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93AF0" w:rsidRDefault="00293AF0" w:rsidP="00293AF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293AF0" w:rsidRPr="00293AF0" w:rsidRDefault="001410F4" w:rsidP="00293AF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93AF0">
        <w:rPr>
          <w:rFonts w:ascii="TH SarabunPSK" w:hAnsi="TH SarabunPSK" w:cs="TH SarabunPSK"/>
          <w:b/>
          <w:bCs/>
          <w:sz w:val="52"/>
          <w:szCs w:val="52"/>
          <w:cs/>
        </w:rPr>
        <w:t>แผนปฏิบัติการต่อต้านการทุจริตและประพฤติมิชอบ</w:t>
      </w:r>
    </w:p>
    <w:p w:rsidR="00293AF0" w:rsidRDefault="00293AF0" w:rsidP="00293AF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293AF0">
        <w:rPr>
          <w:rFonts w:ascii="TH SarabunPSK" w:hAnsi="TH SarabunPSK" w:cs="TH SarabunPSK"/>
          <w:b/>
          <w:bCs/>
          <w:sz w:val="52"/>
          <w:szCs w:val="52"/>
          <w:cs/>
        </w:rPr>
        <w:t>ประจําปีงบประมาณ พ.ศ.๒๕๖๖</w:t>
      </w:r>
    </w:p>
    <w:p w:rsidR="00426EBF" w:rsidRDefault="00426EBF" w:rsidP="00426EBF">
      <w:pPr>
        <w:pStyle w:val="a3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93AF0">
        <w:rPr>
          <w:rFonts w:ascii="TH SarabunPSK" w:hAnsi="TH SarabunPSK" w:cs="TH SarabunPSK"/>
          <w:b/>
          <w:bCs/>
          <w:sz w:val="56"/>
          <w:szCs w:val="56"/>
          <w:cs/>
        </w:rPr>
        <w:t>สถานีตํารว</w:t>
      </w:r>
      <w:r w:rsidRPr="00293AF0">
        <w:rPr>
          <w:rFonts w:ascii="TH SarabunPSK" w:hAnsi="TH SarabunPSK" w:cs="TH SarabunPSK" w:hint="cs"/>
          <w:b/>
          <w:bCs/>
          <w:sz w:val="56"/>
          <w:szCs w:val="56"/>
          <w:cs/>
        </w:rPr>
        <w:t>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มะค่า</w:t>
      </w:r>
    </w:p>
    <w:p w:rsidR="00293AF0" w:rsidRPr="00293AF0" w:rsidRDefault="00293AF0" w:rsidP="00293AF0">
      <w:pPr>
        <w:pStyle w:val="a3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410F4" w:rsidRPr="00293AF0" w:rsidRDefault="00426EBF" w:rsidP="001410F4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943600" cy="4007796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105" cy="40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</w:p>
    <w:p w:rsidR="00293AF0" w:rsidRDefault="00293AF0" w:rsidP="00293AF0">
      <w:pPr>
        <w:pStyle w:val="a3"/>
        <w:jc w:val="center"/>
        <w:rPr>
          <w:rFonts w:ascii="TH SarabunPSK" w:hAnsi="TH SarabunPSK" w:cs="TH SarabunPSK" w:hint="cs"/>
          <w:b/>
          <w:bCs/>
          <w:sz w:val="56"/>
          <w:szCs w:val="56"/>
        </w:rPr>
      </w:pPr>
    </w:p>
    <w:p w:rsidR="00293AF0" w:rsidRDefault="00293AF0" w:rsidP="00293AF0">
      <w:pPr>
        <w:pStyle w:val="a3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293AF0" w:rsidRDefault="00293AF0" w:rsidP="00426EBF">
      <w:pPr>
        <w:pStyle w:val="a3"/>
        <w:rPr>
          <w:rFonts w:ascii="TH SarabunPSK" w:hAnsi="TH SarabunPSK" w:cs="TH SarabunPSK"/>
          <w:b/>
          <w:bCs/>
          <w:sz w:val="56"/>
          <w:szCs w:val="56"/>
        </w:rPr>
      </w:pPr>
    </w:p>
    <w:p w:rsidR="00426EBF" w:rsidRDefault="00426EBF" w:rsidP="00426EBF">
      <w:pPr>
        <w:pStyle w:val="a3"/>
        <w:rPr>
          <w:rFonts w:ascii="TH SarabunPSK" w:hAnsi="TH SarabunPSK" w:cs="TH SarabunPSK" w:hint="cs"/>
          <w:b/>
          <w:bCs/>
          <w:sz w:val="56"/>
          <w:szCs w:val="56"/>
          <w:cs/>
        </w:rPr>
      </w:pPr>
      <w:bookmarkStart w:id="0" w:name="_GoBack"/>
      <w:bookmarkEnd w:id="0"/>
    </w:p>
    <w:p w:rsidR="00293AF0" w:rsidRPr="00293AF0" w:rsidRDefault="00293AF0" w:rsidP="00293AF0">
      <w:pPr>
        <w:pStyle w:val="a3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1410F4" w:rsidRPr="00293AF0" w:rsidRDefault="001410F4" w:rsidP="001410F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293AF0">
        <w:rPr>
          <w:rFonts w:ascii="TH SarabunPSK" w:hAnsi="TH SarabunPSK" w:cs="TH SarabunPSK"/>
          <w:b/>
          <w:bCs/>
          <w:sz w:val="32"/>
          <w:szCs w:val="32"/>
          <w:cs/>
        </w:rPr>
        <w:t>บทที่ 1 บทนํา</w:t>
      </w:r>
    </w:p>
    <w:p w:rsidR="001410F4" w:rsidRPr="001410F4" w:rsidRDefault="001410F4" w:rsidP="00293AF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ปัญหาการทุจริตในหน่วยงานรัฐถือเป็นปัญหาสําคัญประการหนึ่งที่ส่งผลกระทบต่อการพัฒนาประเทศ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ทั้งด้านการเมือง เศรษฐกิจ และสังคม โดยสาเหตุของการทุจริตนั้น ได้แก่ ระบบอุปถัมภ์และค่านิยมในทางที่ผิด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โครงสร้างของส่วนราชการที่ซับซ้อน ไม่โปร่งใส ระบบการทํางานที่ไม่รัดกุม มีช่องว่างเอื้อต่อการทุจริตการ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ตรวจสอบการทุจริตที่ล่าช้า ไม่ทั่วถึง บุคลากรที่ไม่ซื่อสัตย์สุจริต การเพิกเฉย และ ความเคยชินของประชาชนที่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มีต่อการทุจริตของเจ้าหน้าที่รัฐ จากสภาพปัญหาการทุจริตดังกล่าวส่งผลให้ประชาชนขาดความเชื่อมั่นใน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ข้าราชการตํารวจเรื่อง ความซื่อสัตย์สุจริตในการปฏิบัติหน้าที่ รัฐบาลจึงได้กําหนดยุทธศาสตร์ชาติว่าด้วยการ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ป้องกันและปราบปราม การทุจริตภายใต้วิสัยทัศน์“ประเทศไทยใสสะอาด ไทยทั้งชาติต้านทุจริต (</w:t>
      </w:r>
      <w:r w:rsidRPr="001410F4">
        <w:rPr>
          <w:rFonts w:ascii="TH SarabunPSK" w:hAnsi="TH SarabunPSK" w:cs="TH SarabunPSK"/>
          <w:sz w:val="32"/>
          <w:szCs w:val="32"/>
        </w:rPr>
        <w:t>Zero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</w:rPr>
        <w:t xml:space="preserve">Tolerance and Clean Thailand” </w:t>
      </w:r>
      <w:r w:rsidRPr="001410F4">
        <w:rPr>
          <w:rFonts w:ascii="TH SarabunPSK" w:hAnsi="TH SarabunPSK" w:cs="TH SarabunPSK"/>
          <w:sz w:val="32"/>
          <w:szCs w:val="32"/>
          <w:cs/>
        </w:rPr>
        <w:t>มุ่งให้ประเทศไทยเป็นประเทศที่มีมาตรฐานทางคุณธรรมจริยธรรม เป็น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 xml:space="preserve">สังคมมิติใหม่ที่ประชาชน ไม่เพิกเฉยต่อการทุจริตทุกรูปแบบ โดยกําาหนดยุทธศาสตร์การดําเนินงาน </w:t>
      </w:r>
      <w:r w:rsidR="00293AF0">
        <w:rPr>
          <w:rFonts w:ascii="TH SarabunPSK" w:hAnsi="TH SarabunPSK" w:cs="TH SarabunPSK" w:hint="cs"/>
          <w:sz w:val="32"/>
          <w:szCs w:val="32"/>
          <w:cs/>
        </w:rPr>
        <w:t>๖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ยุทธศาสตร์ดังนี้</w:t>
      </w:r>
    </w:p>
    <w:p w:rsidR="001410F4" w:rsidRPr="001410F4" w:rsidRDefault="001410F4" w:rsidP="00293AF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ยุทธศาสตร์ที่ ๑ สร้างสังคมที่ไม่ทนต่อการทุจริต</w:t>
      </w:r>
    </w:p>
    <w:p w:rsidR="001410F4" w:rsidRPr="001410F4" w:rsidRDefault="001410F4" w:rsidP="00293AF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ยุทธศาสตร์ที่ ๒ ยกระดับเจตจํานงทางการเมืองในการต่อต้านการทุจริต</w:t>
      </w:r>
    </w:p>
    <w:p w:rsidR="001410F4" w:rsidRPr="001410F4" w:rsidRDefault="001410F4" w:rsidP="00293AF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ยุทธศาสตร์ที่ ๓ สกัดกั้นการทุจริตเชิงนโยบาย</w:t>
      </w:r>
    </w:p>
    <w:p w:rsidR="001410F4" w:rsidRPr="001410F4" w:rsidRDefault="001410F4" w:rsidP="00293AF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ยุทธศาสตร์ที่ ๔ พัฒนาระบบป้องกันการทุจริตในเชิงรุก</w:t>
      </w:r>
    </w:p>
    <w:p w:rsidR="009435CC" w:rsidRPr="001410F4" w:rsidRDefault="001410F4" w:rsidP="00293AF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ยุทธศาสตร์ที่ ๕ ปฏิรูปกลไกและกระบวนการปราบปรามการทุจริต</w:t>
      </w:r>
    </w:p>
    <w:p w:rsidR="001410F4" w:rsidRPr="001410F4" w:rsidRDefault="001410F4" w:rsidP="00293AF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ยุทธศาสตร์ที่ ๖ ยกระดับคะแนนดัชนีการรับรู้การทุจริต (</w:t>
      </w:r>
      <w:r w:rsidRPr="001410F4">
        <w:rPr>
          <w:rFonts w:ascii="TH SarabunPSK" w:hAnsi="TH SarabunPSK" w:cs="TH SarabunPSK"/>
          <w:sz w:val="32"/>
          <w:szCs w:val="32"/>
        </w:rPr>
        <w:t>Corruption Perception Index)</w:t>
      </w:r>
    </w:p>
    <w:p w:rsidR="001410F4" w:rsidRPr="001410F4" w:rsidRDefault="001410F4" w:rsidP="00293AF0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เพื่อให้องค์กรมีการขับเคลื่อนด้านการป้องกันและปราบปรามทุจริตให้เกิดผลเป็นรูปธรรมสอดคล้อง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ตามยุทธศาสตร์ว่าด้วยการป้องกันและปราบปรามการทุจริตระยะที่ ๓ (พ.ศ.๒๕๖๐ - ๒๕๖๔) และมีกรอบแนว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ทางการปฏิบัติผ่านโครงการ/กิจกรรม และมาตรการที่กําหนดให้เป็นรูปธรรมอย่างชัดเจน สถานีตํารวจนคร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อุดมสุข จึงได้จัดทําแผนปฏิบัติการป้องกันการทุจริต ประจําปีงบประมาณ พ.ศ.๒๕๖๕ ประกอบด้วย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ยุทธศาสตร์๔ ด้าน ได้แก่</w:t>
      </w:r>
    </w:p>
    <w:p w:rsidR="001410F4" w:rsidRPr="001410F4" w:rsidRDefault="001410F4" w:rsidP="00293AF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ยุทธศาสตร์ที่ ๑ การสร้างสังคมที่ไม่ทนต่อการทุจริต</w:t>
      </w:r>
    </w:p>
    <w:p w:rsidR="001410F4" w:rsidRPr="001410F4" w:rsidRDefault="001410F4" w:rsidP="00293AF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ยุทธศาสตร์ที่ ๒ การบริหารราชการเพื่อป้องกันปราบปรามการทุจริต</w:t>
      </w:r>
    </w:p>
    <w:p w:rsidR="001410F4" w:rsidRPr="001410F4" w:rsidRDefault="001410F4" w:rsidP="00293AF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ยุทธศาสตร์ที่ ๓ การส่งเสริมบทบาทและการมีส่วนร่วมของภาคประชาชน</w:t>
      </w:r>
    </w:p>
    <w:p w:rsidR="001410F4" w:rsidRPr="001410F4" w:rsidRDefault="001410F4" w:rsidP="00293AF0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ยุทธศาสตร์ที่ ๔ การเสริมสร้างและปรับปรุงกลไกในการตรวจสอบการปฏิบัติราชการ</w:t>
      </w:r>
    </w:p>
    <w:p w:rsidR="001410F4" w:rsidRPr="00293AF0" w:rsidRDefault="001410F4" w:rsidP="001410F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293AF0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="00293AF0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293AF0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ความเชื่อมโยงระดับยุทธศาสตร์และแผนระดับต่างๆ ที่เกี่ยวข้อง</w:t>
      </w:r>
    </w:p>
    <w:p w:rsidR="001410F4" w:rsidRPr="00107C4A" w:rsidRDefault="00293AF0" w:rsidP="00107C4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07C4A">
        <w:rPr>
          <w:rFonts w:ascii="TH SarabunPSK" w:hAnsi="TH SarabunPSK" w:cs="TH SarabunPSK" w:hint="cs"/>
          <w:b/>
          <w:bCs/>
          <w:sz w:val="32"/>
          <w:szCs w:val="32"/>
          <w:cs/>
        </w:rPr>
        <w:t>๒.๑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ยุทธศาสตร์ชาติ (พ.ศ.</w:t>
      </w:r>
      <w:r w:rsidRPr="00107C4A">
        <w:rPr>
          <w:rFonts w:ascii="TH SarabunPSK" w:hAnsi="TH SarabunPSK" w:cs="TH SarabunPSK" w:hint="cs"/>
          <w:b/>
          <w:bCs/>
          <w:sz w:val="32"/>
          <w:szCs w:val="32"/>
          <w:cs/>
        </w:rPr>
        <w:t>๒๕๖๑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107C4A">
        <w:rPr>
          <w:rFonts w:ascii="TH SarabunPSK" w:hAnsi="TH SarabunPSK" w:cs="TH SarabunPSK" w:hint="cs"/>
          <w:b/>
          <w:bCs/>
          <w:sz w:val="32"/>
          <w:szCs w:val="32"/>
          <w:cs/>
        </w:rPr>
        <w:t>๒๕๘๐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>) ยุทธศาสตร์ด้านการปรับสมดุลและพัฒนาระบบการ</w:t>
      </w:r>
    </w:p>
    <w:p w:rsidR="001410F4" w:rsidRPr="00107C4A" w:rsidRDefault="001410F4" w:rsidP="001410F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บริหารจัดการภาครัฐ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1410F4">
        <w:rPr>
          <w:rFonts w:ascii="TH SarabunPSK" w:hAnsi="TH SarabunPSK" w:cs="TH SarabunPSK"/>
          <w:sz w:val="32"/>
          <w:szCs w:val="32"/>
          <w:cs/>
        </w:rPr>
        <w:t xml:space="preserve"> ภาครัฐมีความโปร่งใส ปลอดการทุจริตและประพฤติมิชอบ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1410F4">
        <w:rPr>
          <w:rFonts w:ascii="TH SarabunPSK" w:hAnsi="TH SarabunPSK" w:cs="TH SarabunPSK"/>
          <w:sz w:val="32"/>
          <w:szCs w:val="32"/>
          <w:cs/>
        </w:rPr>
        <w:t xml:space="preserve"> ระดับความโปร่งใสการทุจริตประพฤติมิชอบ</w:t>
      </w:r>
    </w:p>
    <w:p w:rsidR="001410F4" w:rsidRPr="00107C4A" w:rsidRDefault="00107C4A" w:rsidP="00107C4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07C4A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07C4A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แผนพัฒนาเศรษฐกิจและสังคมแห่งชาติฉบับที่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๑๓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 xml:space="preserve"> (พ.ศ.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๒๕๖๖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๒๕๗๐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หมุดหมายที่ </w:t>
      </w:r>
      <w:r w:rsidR="00107C4A">
        <w:rPr>
          <w:rFonts w:ascii="TH SarabunPSK" w:hAnsi="TH SarabunPSK" w:cs="TH SarabunPSK" w:hint="cs"/>
          <w:b/>
          <w:bCs/>
          <w:sz w:val="32"/>
          <w:szCs w:val="32"/>
          <w:cs/>
        </w:rPr>
        <w:t>๑๓</w:t>
      </w:r>
      <w:r w:rsidRPr="001410F4">
        <w:rPr>
          <w:rFonts w:ascii="TH SarabunPSK" w:hAnsi="TH SarabunPSK" w:cs="TH SarabunPSK"/>
          <w:sz w:val="32"/>
          <w:szCs w:val="32"/>
          <w:cs/>
        </w:rPr>
        <w:t xml:space="preserve"> ประเทศไทยมีภาครัฐที่ทันสมัย มีประสิทธิภาพ และตอบโจทย์ประชาชน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1410F4">
        <w:rPr>
          <w:rFonts w:ascii="TH SarabunPSK" w:hAnsi="TH SarabunPSK" w:cs="TH SarabunPSK"/>
          <w:sz w:val="32"/>
          <w:szCs w:val="32"/>
          <w:cs/>
        </w:rPr>
        <w:t xml:space="preserve"> ความพึงพอใจในคุณภาพให้บริการของภาครัฐ ไม่น้อยกว่าร้อยละ </w:t>
      </w:r>
      <w:r w:rsidR="00107C4A">
        <w:rPr>
          <w:rFonts w:ascii="TH SarabunPSK" w:hAnsi="TH SarabunPSK" w:cs="TH SarabunPSK" w:hint="cs"/>
          <w:sz w:val="32"/>
          <w:szCs w:val="32"/>
          <w:cs/>
        </w:rPr>
        <w:t>๙๐</w:t>
      </w:r>
    </w:p>
    <w:p w:rsidR="001410F4" w:rsidRPr="00107C4A" w:rsidRDefault="00107C4A" w:rsidP="00107C4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07C4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๒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07C4A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แผนแม่บทภายใต้ยุทธศาสตร์ชาติ(พ.ศ.</w:t>
      </w:r>
      <w:r w:rsidRPr="00107C4A">
        <w:rPr>
          <w:rFonts w:ascii="TH SarabunPSK" w:hAnsi="TH SarabunPSK" w:cs="TH SarabunPSK" w:hint="cs"/>
          <w:b/>
          <w:bCs/>
          <w:sz w:val="32"/>
          <w:szCs w:val="32"/>
          <w:cs/>
        </w:rPr>
        <w:t>๒๕๖๑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107C4A">
        <w:rPr>
          <w:rFonts w:ascii="TH SarabunPSK" w:hAnsi="TH SarabunPSK" w:cs="TH SarabunPSK" w:hint="cs"/>
          <w:b/>
          <w:bCs/>
          <w:sz w:val="32"/>
          <w:szCs w:val="32"/>
          <w:cs/>
        </w:rPr>
        <w:t>๒๕๘๐</w:t>
      </w:r>
      <w:r w:rsidR="001410F4" w:rsidRPr="00107C4A">
        <w:rPr>
          <w:rFonts w:ascii="TH SarabunPSK" w:hAnsi="TH SarabunPSK" w:cs="TH SarabunPSK"/>
          <w:b/>
          <w:bCs/>
          <w:sz w:val="32"/>
          <w:szCs w:val="32"/>
          <w:cs/>
        </w:rPr>
        <w:t>) ประเด็นการต่อต้านการทุจริต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และประพฤติมิชอบ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1410F4">
        <w:rPr>
          <w:rFonts w:ascii="TH SarabunPSK" w:hAnsi="TH SarabunPSK" w:cs="TH SarabunPSK"/>
          <w:sz w:val="32"/>
          <w:szCs w:val="32"/>
          <w:cs/>
        </w:rPr>
        <w:t xml:space="preserve"> ประเทศไทยปลอดการทุจริตและประพฤติมิชอบ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1410F4">
        <w:rPr>
          <w:rFonts w:ascii="TH SarabunPSK" w:hAnsi="TH SarabunPSK" w:cs="TH SarabunPSK"/>
          <w:sz w:val="32"/>
          <w:szCs w:val="32"/>
          <w:cs/>
        </w:rPr>
        <w:t xml:space="preserve"> ดัชนีการรับรู้การทุจริตของประเทศไทย (อันดับ/คะแนน)</w:t>
      </w:r>
    </w:p>
    <w:p w:rsidR="001410F4" w:rsidRPr="00107C4A" w:rsidRDefault="001410F4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C4A">
        <w:rPr>
          <w:rFonts w:ascii="TH SarabunIT๙" w:hAnsi="TH SarabunIT๙" w:cs="TH SarabunIT๙"/>
          <w:sz w:val="32"/>
          <w:szCs w:val="32"/>
          <w:cs/>
        </w:rPr>
        <w:t>ปี2561 – 2565 อยู่ในอันดับ 1 ใน 45 และ/หรือได้คะแนนไม่ต่ํากว่า 50 คะแนน</w:t>
      </w:r>
    </w:p>
    <w:p w:rsidR="001410F4" w:rsidRPr="00107C4A" w:rsidRDefault="001410F4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C4A">
        <w:rPr>
          <w:rFonts w:ascii="TH SarabunIT๙" w:hAnsi="TH SarabunIT๙" w:cs="TH SarabunIT๙"/>
          <w:sz w:val="32"/>
          <w:szCs w:val="32"/>
          <w:cs/>
        </w:rPr>
        <w:t>ปี2566 – 2570 อยู่ในอันดับ 1 ใน 43 และ/หรือได้คะแนนไม่ต่ํากว่า 57 คะแนน</w:t>
      </w:r>
    </w:p>
    <w:p w:rsidR="001410F4" w:rsidRPr="00107C4A" w:rsidRDefault="001410F4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C4A">
        <w:rPr>
          <w:rFonts w:ascii="TH SarabunIT๙" w:hAnsi="TH SarabunIT๙" w:cs="TH SarabunIT๙"/>
          <w:sz w:val="32"/>
          <w:szCs w:val="32"/>
          <w:cs/>
        </w:rPr>
        <w:t>ปี2571 – 2575 อยู่ในอันดับ 1 ใน 32 และ/หรือได้คะแนนไม่ต่ํากว่า 62 คะแนน</w:t>
      </w:r>
    </w:p>
    <w:p w:rsidR="001410F4" w:rsidRPr="00107C4A" w:rsidRDefault="001410F4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C4A">
        <w:rPr>
          <w:rFonts w:ascii="TH SarabunIT๙" w:hAnsi="TH SarabunIT๙" w:cs="TH SarabunIT๙"/>
          <w:sz w:val="32"/>
          <w:szCs w:val="32"/>
          <w:cs/>
        </w:rPr>
        <w:t>ปี 2576 – 2580 อยู่ในอันดับ 1 ใน 20 และ/หรือได้คะแนนไม่ต่ํากว่า 73 คะแนน</w:t>
      </w:r>
    </w:p>
    <w:p w:rsidR="001410F4" w:rsidRPr="00107C4A" w:rsidRDefault="001410F4" w:rsidP="00107C4A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C4A">
        <w:rPr>
          <w:rFonts w:ascii="TH SarabunIT๙" w:hAnsi="TH SarabunIT๙" w:cs="TH SarabunIT๙"/>
          <w:b/>
          <w:bCs/>
          <w:sz w:val="32"/>
          <w:szCs w:val="32"/>
          <w:cs/>
        </w:rPr>
        <w:t>2.4 แผนปฏิบัติการด้านการต่อต้านการทุจริตและประพฤติมิชอบ ระยะที่ 2 (พ.ศ. 2566 –</w:t>
      </w:r>
    </w:p>
    <w:p w:rsidR="001410F4" w:rsidRPr="00107C4A" w:rsidRDefault="001410F4" w:rsidP="001410F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07C4A">
        <w:rPr>
          <w:rFonts w:ascii="TH SarabunIT๙" w:hAnsi="TH SarabunIT๙" w:cs="TH SarabunIT๙"/>
          <w:b/>
          <w:bCs/>
          <w:sz w:val="32"/>
          <w:szCs w:val="32"/>
          <w:cs/>
        </w:rPr>
        <w:t>2570)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1410F4">
        <w:rPr>
          <w:rFonts w:ascii="TH SarabunPSK" w:hAnsi="TH SarabunPSK" w:cs="TH SarabunPSK"/>
          <w:sz w:val="32"/>
          <w:szCs w:val="32"/>
          <w:cs/>
        </w:rPr>
        <w:t xml:space="preserve"> ประเทศไทยปลอดการทุจริตและประพฤติมิชอบ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1410F4">
        <w:rPr>
          <w:rFonts w:ascii="TH SarabunPSK" w:hAnsi="TH SarabunPSK" w:cs="TH SarabunPSK"/>
          <w:sz w:val="32"/>
          <w:szCs w:val="32"/>
          <w:cs/>
        </w:rPr>
        <w:t xml:space="preserve"> ดัชนีการรับรู้การทุจริต (</w:t>
      </w:r>
      <w:r w:rsidRPr="001410F4">
        <w:rPr>
          <w:rFonts w:ascii="TH SarabunPSK" w:hAnsi="TH SarabunPSK" w:cs="TH SarabunPSK"/>
          <w:sz w:val="32"/>
          <w:szCs w:val="32"/>
        </w:rPr>
        <w:t>Corruption Perception Index: CPI)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อยู่ในอันดับ 1 ใน 43 และ/หรือได้คะแนนไม่ต่ํากว่า 57 คะแนน ภายในปี2570</w:t>
      </w:r>
    </w:p>
    <w:p w:rsidR="001410F4" w:rsidRPr="00107C4A" w:rsidRDefault="001410F4" w:rsidP="00107C4A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แผนย่อยการป้องกันการทุจริตและประพฤติมิชอบ มีเป้าหมาย 2 ประการ คือ</w:t>
      </w:r>
    </w:p>
    <w:p w:rsidR="001410F4" w:rsidRPr="00107C4A" w:rsidRDefault="001410F4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C4A">
        <w:rPr>
          <w:rFonts w:ascii="TH SarabunIT๙" w:hAnsi="TH SarabunIT๙" w:cs="TH SarabunIT๙"/>
          <w:sz w:val="32"/>
          <w:szCs w:val="32"/>
          <w:cs/>
        </w:rPr>
        <w:t>1) ประชาชนมีวัฒนธรรมและพฤติกรรมซื่อสัตย์สุจริต</w:t>
      </w:r>
    </w:p>
    <w:p w:rsidR="001410F4" w:rsidRPr="00107C4A" w:rsidRDefault="001410F4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C4A">
        <w:rPr>
          <w:rFonts w:ascii="TH SarabunIT๙" w:hAnsi="TH SarabunIT๙" w:cs="TH SarabunIT๙"/>
          <w:sz w:val="32"/>
          <w:szCs w:val="32"/>
          <w:cs/>
        </w:rPr>
        <w:t>2) คดีทุจริตและประพฤติมิชอบลดลง</w:t>
      </w:r>
    </w:p>
    <w:p w:rsidR="001410F4" w:rsidRPr="00107C4A" w:rsidRDefault="001410F4" w:rsidP="00107C4A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07C4A">
        <w:rPr>
          <w:rFonts w:ascii="TH SarabunIT๙" w:hAnsi="TH SarabunIT๙" w:cs="TH SarabunIT๙"/>
          <w:b/>
          <w:bCs/>
          <w:sz w:val="32"/>
          <w:szCs w:val="32"/>
          <w:cs/>
        </w:rPr>
        <w:t>2.5 แผนปฏิบัติการด้านการต่อต้านการทุจริตและประพฤติมิชอบของสํานักงานตํารวจแห่งชาติ</w:t>
      </w:r>
    </w:p>
    <w:p w:rsidR="001410F4" w:rsidRPr="00107C4A" w:rsidRDefault="001410F4" w:rsidP="001410F4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07C4A">
        <w:rPr>
          <w:rFonts w:ascii="TH SarabunIT๙" w:hAnsi="TH SarabunIT๙" w:cs="TH SarabunIT๙"/>
          <w:b/>
          <w:bCs/>
          <w:sz w:val="32"/>
          <w:szCs w:val="32"/>
          <w:cs/>
        </w:rPr>
        <w:t>ประจําปีพ.ศ. 2566</w:t>
      </w:r>
    </w:p>
    <w:p w:rsidR="001410F4" w:rsidRPr="00107C4A" w:rsidRDefault="001410F4" w:rsidP="00107C4A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107C4A">
        <w:rPr>
          <w:rFonts w:ascii="TH SarabunIT๙" w:hAnsi="TH SarabunIT๙" w:cs="TH SarabunIT๙"/>
          <w:b/>
          <w:bCs/>
          <w:sz w:val="32"/>
          <w:szCs w:val="32"/>
          <w:cs/>
        </w:rPr>
        <w:t>บทที่ ๓ แผนปฏิบัติการด้านการต่อต้านการทุจริตและประพฤติมิชอบประจําปีพ.ศ. 2566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  <w:r w:rsidRPr="001410F4">
        <w:rPr>
          <w:rFonts w:ascii="TH SarabunPSK" w:hAnsi="TH SarabunPSK" w:cs="TH SarabunPSK"/>
          <w:sz w:val="32"/>
          <w:szCs w:val="32"/>
          <w:cs/>
        </w:rPr>
        <w:t xml:space="preserve"> :ป้องกันปราบปรามการทุจริต ประพฤติมิชอบในการปฏิบัติหน้าที่ของข้าราชการ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ตํารวจ ในสังกัดสถานีตํารวจ</w:t>
      </w:r>
      <w:r w:rsidR="00107C4A">
        <w:rPr>
          <w:rFonts w:ascii="TH SarabunPSK" w:hAnsi="TH SarabunPSK" w:cs="TH SarabunPSK" w:hint="cs"/>
          <w:sz w:val="32"/>
          <w:szCs w:val="32"/>
          <w:cs/>
        </w:rPr>
        <w:t>ภูธรนาสีนวน</w:t>
      </w:r>
    </w:p>
    <w:p w:rsidR="001410F4" w:rsidRPr="001410F4" w:rsidRDefault="001410F4" w:rsidP="00107C4A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1410F4">
        <w:rPr>
          <w:rFonts w:ascii="TH SarabunPSK" w:hAnsi="TH SarabunPSK" w:cs="TH SarabunPSK"/>
          <w:sz w:val="32"/>
          <w:szCs w:val="32"/>
          <w:cs/>
        </w:rPr>
        <w:t xml:space="preserve"> : สถิติเรื่องร้องเรียนของสถานีตํารวจนครบาลอุดมสุข ทั้งจากหน่วยตรวจสอบ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ภายนอกและของสํานักงานตํารวจแห่งชาติตลอดจนข้อมูลข่าวสารเกี่ยวกับการทุจริต ของหน่วยงาน เป็นศูนย์</w:t>
      </w:r>
    </w:p>
    <w:p w:rsidR="001410F4" w:rsidRPr="001410F4" w:rsidRDefault="001410F4" w:rsidP="001410F4">
      <w:pPr>
        <w:pStyle w:val="a3"/>
        <w:rPr>
          <w:rFonts w:ascii="TH SarabunPSK" w:hAnsi="TH SarabunPSK" w:cs="TH SarabunPSK"/>
          <w:sz w:val="32"/>
          <w:szCs w:val="32"/>
        </w:rPr>
      </w:pPr>
      <w:r w:rsidRPr="001410F4">
        <w:rPr>
          <w:rFonts w:ascii="TH SarabunPSK" w:hAnsi="TH SarabunPSK" w:cs="TH SarabunPSK"/>
          <w:sz w:val="32"/>
          <w:szCs w:val="32"/>
          <w:cs/>
        </w:rPr>
        <w:t>การขับเคลื่อนไปสู่เป้าหมายดังกล่าว ประกอบด้วย แผนย่อย ดังนี้</w:t>
      </w:r>
    </w:p>
    <w:p w:rsidR="001410F4" w:rsidRPr="00107C4A" w:rsidRDefault="001410F4" w:rsidP="00107C4A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07C4A">
        <w:rPr>
          <w:rFonts w:ascii="TH SarabunPSK" w:hAnsi="TH SarabunPSK" w:cs="TH SarabunPSK"/>
          <w:b/>
          <w:bCs/>
          <w:sz w:val="32"/>
          <w:szCs w:val="32"/>
          <w:cs/>
        </w:rPr>
        <w:t>แผนย่อยการป้องกันการทุจริตและประพฤติมิชอบ มีเป้าหมาย 2 ประการ คือ</w:t>
      </w:r>
    </w:p>
    <w:p w:rsidR="001410F4" w:rsidRPr="00107C4A" w:rsidRDefault="001410F4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C4A">
        <w:rPr>
          <w:rFonts w:ascii="TH SarabunIT๙" w:hAnsi="TH SarabunIT๙" w:cs="TH SarabunIT๙"/>
          <w:sz w:val="32"/>
          <w:szCs w:val="32"/>
          <w:cs/>
        </w:rPr>
        <w:t>1) สร้างวัฒนธรรมและพฤติกรรมซื่อสัตย์สุจริต</w:t>
      </w:r>
    </w:p>
    <w:p w:rsidR="001410F4" w:rsidRDefault="001410F4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07C4A">
        <w:rPr>
          <w:rFonts w:ascii="TH SarabunIT๙" w:hAnsi="TH SarabunIT๙" w:cs="TH SarabunIT๙"/>
          <w:sz w:val="32"/>
          <w:szCs w:val="32"/>
          <w:cs/>
        </w:rPr>
        <w:t>2) ป้องกันและลดโอกาสการทุจริต</w:t>
      </w:r>
    </w:p>
    <w:p w:rsidR="00274036" w:rsidRDefault="00274036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74036" w:rsidRDefault="00274036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74036" w:rsidRDefault="00274036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74036" w:rsidRDefault="00274036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74036" w:rsidRDefault="00274036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74036" w:rsidRDefault="00274036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74036" w:rsidRDefault="00274036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74036" w:rsidRPr="00107C4A" w:rsidRDefault="00274036" w:rsidP="00107C4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274036" w:rsidRDefault="00274036" w:rsidP="001410F4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  <w:sectPr w:rsidR="0027403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a4"/>
        <w:tblpPr w:leftFromText="180" w:rightFromText="180" w:vertAnchor="text" w:horzAnchor="margin" w:tblpXSpec="center" w:tblpY="766"/>
        <w:tblW w:w="12895" w:type="dxa"/>
        <w:tblLayout w:type="fixed"/>
        <w:tblLook w:val="04A0" w:firstRow="1" w:lastRow="0" w:firstColumn="1" w:lastColumn="0" w:noHBand="0" w:noVBand="1"/>
      </w:tblPr>
      <w:tblGrid>
        <w:gridCol w:w="704"/>
        <w:gridCol w:w="1843"/>
        <w:gridCol w:w="2103"/>
        <w:gridCol w:w="1866"/>
        <w:gridCol w:w="1843"/>
        <w:gridCol w:w="850"/>
        <w:gridCol w:w="851"/>
        <w:gridCol w:w="850"/>
        <w:gridCol w:w="851"/>
        <w:gridCol w:w="1134"/>
      </w:tblGrid>
      <w:tr w:rsidR="00274036" w:rsidRPr="00DF6F24" w:rsidTr="00274036">
        <w:tc>
          <w:tcPr>
            <w:tcW w:w="704" w:type="dxa"/>
            <w:vMerge w:val="restart"/>
            <w:vAlign w:val="center"/>
          </w:tcPr>
          <w:p w:rsidR="00274036" w:rsidRPr="00DF6F24" w:rsidRDefault="00274036" w:rsidP="002740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1843" w:type="dxa"/>
            <w:vMerge w:val="restart"/>
            <w:vAlign w:val="center"/>
          </w:tcPr>
          <w:p w:rsidR="00274036" w:rsidRPr="00DF6F24" w:rsidRDefault="00274036" w:rsidP="002740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2103" w:type="dxa"/>
            <w:vMerge w:val="restart"/>
            <w:vAlign w:val="center"/>
          </w:tcPr>
          <w:p w:rsidR="00274036" w:rsidRPr="00DF6F24" w:rsidRDefault="00274036" w:rsidP="002740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1866" w:type="dxa"/>
            <w:vMerge w:val="restart"/>
            <w:vAlign w:val="center"/>
          </w:tcPr>
          <w:p w:rsidR="00274036" w:rsidRPr="00DF6F24" w:rsidRDefault="00274036" w:rsidP="002740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  <w:vAlign w:val="center"/>
          </w:tcPr>
          <w:p w:rsidR="00274036" w:rsidRPr="00DF6F24" w:rsidRDefault="00274036" w:rsidP="002740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3402" w:type="dxa"/>
            <w:gridSpan w:val="4"/>
            <w:vAlign w:val="center"/>
          </w:tcPr>
          <w:p w:rsidR="00274036" w:rsidRPr="00DF6F24" w:rsidRDefault="00274036" w:rsidP="002740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ระยะเวลาดำเนินการ</w:t>
            </w:r>
          </w:p>
        </w:tc>
        <w:tc>
          <w:tcPr>
            <w:tcW w:w="1134" w:type="dxa"/>
            <w:vMerge w:val="restart"/>
            <w:vAlign w:val="center"/>
          </w:tcPr>
          <w:p w:rsidR="00274036" w:rsidRPr="00DF6F24" w:rsidRDefault="00274036" w:rsidP="002740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งบ</w:t>
            </w:r>
          </w:p>
          <w:p w:rsidR="00274036" w:rsidRPr="00DF6F24" w:rsidRDefault="00274036" w:rsidP="00274036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ประมาณ</w:t>
            </w:r>
          </w:p>
        </w:tc>
      </w:tr>
      <w:tr w:rsidR="00274036" w:rsidRPr="00DF6F24" w:rsidTr="00274036">
        <w:tc>
          <w:tcPr>
            <w:tcW w:w="704" w:type="dxa"/>
            <w:vMerge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103" w:type="dxa"/>
            <w:vMerge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866" w:type="dxa"/>
            <w:vMerge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  <w:vAlign w:val="center"/>
          </w:tcPr>
          <w:p w:rsidR="00274036" w:rsidRPr="00DF6F24" w:rsidRDefault="00274036" w:rsidP="00DF6F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ไตรมาส </w:t>
            </w: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</w:rPr>
              <w:t>1</w:t>
            </w:r>
          </w:p>
        </w:tc>
        <w:tc>
          <w:tcPr>
            <w:tcW w:w="851" w:type="dxa"/>
            <w:vAlign w:val="center"/>
          </w:tcPr>
          <w:p w:rsidR="00274036" w:rsidRPr="00DF6F24" w:rsidRDefault="00274036" w:rsidP="00DF6F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ไตรมาส </w:t>
            </w: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850" w:type="dxa"/>
            <w:vAlign w:val="center"/>
          </w:tcPr>
          <w:p w:rsidR="00274036" w:rsidRPr="00DF6F24" w:rsidRDefault="00274036" w:rsidP="00DF6F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ไตรมาส </w:t>
            </w: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851" w:type="dxa"/>
            <w:vAlign w:val="center"/>
          </w:tcPr>
          <w:p w:rsidR="00274036" w:rsidRPr="00DF6F24" w:rsidRDefault="00274036" w:rsidP="00DF6F24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 xml:space="preserve">ไตรมาส </w:t>
            </w:r>
            <w:r w:rsidRPr="00DF6F24">
              <w:rPr>
                <w:rFonts w:ascii="TH SarabunIT๙" w:eastAsia="Calibri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1134" w:type="dxa"/>
            <w:vMerge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274036" w:rsidRPr="00DF6F24" w:rsidTr="00274036">
        <w:tc>
          <w:tcPr>
            <w:tcW w:w="704" w:type="dxa"/>
            <w:vMerge w:val="restart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 w:val="restart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สร้างวัฒนธรรมและ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พฤติกรรมซื่อสัตย์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สุจริต</w:t>
            </w:r>
          </w:p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103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1.1 ประกาศเจตจํานงค์ต่อต้าน</w:t>
            </w:r>
          </w:p>
          <w:p w:rsidR="00274036" w:rsidRPr="00DF6F24" w:rsidRDefault="00274036" w:rsidP="00DF6F24">
            <w:pPr>
              <w:pStyle w:val="a3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การทุจริตภายในองค์กร</w:t>
            </w:r>
          </w:p>
        </w:tc>
        <w:tc>
          <w:tcPr>
            <w:tcW w:w="1866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เพื่อแสดงเจตจํานงใน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การต่อต้านการทุจริต</w:t>
            </w:r>
          </w:p>
          <w:p w:rsidR="00274036" w:rsidRPr="00DF6F24" w:rsidRDefault="00274036" w:rsidP="00DF6F24">
            <w:pPr>
              <w:pStyle w:val="a3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ภายในองค์กร</w:t>
            </w:r>
          </w:p>
        </w:tc>
        <w:tc>
          <w:tcPr>
            <w:tcW w:w="1843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มีการเผยแพร่การ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จ่อต้านการทุจริต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ให้ประชาชนทราบ</w:t>
            </w:r>
          </w:p>
        </w:tc>
        <w:tc>
          <w:tcPr>
            <w:tcW w:w="850" w:type="dxa"/>
          </w:tcPr>
          <w:p w:rsidR="00274036" w:rsidRPr="00DF6F24" w:rsidRDefault="001632E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-53341</wp:posOffset>
                      </wp:positionH>
                      <wp:positionV relativeFrom="paragraph">
                        <wp:posOffset>254000</wp:posOffset>
                      </wp:positionV>
                      <wp:extent cx="2143125" cy="0"/>
                      <wp:effectExtent l="19050" t="76200" r="28575" b="76200"/>
                      <wp:wrapNone/>
                      <wp:docPr id="851197082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3125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51892CC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-4.2pt;margin-top:20pt;width:168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" strokecolor="red" strokeweight="2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274036" w:rsidRPr="00DF6F24" w:rsidTr="00274036">
        <w:tc>
          <w:tcPr>
            <w:tcW w:w="704" w:type="dxa"/>
            <w:vMerge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103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1.2 กิจกรรมการอบรมความรู้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ทางด้านกฎระเบียบการ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ปฏิบัติงาน</w:t>
            </w:r>
          </w:p>
        </w:tc>
        <w:tc>
          <w:tcPr>
            <w:tcW w:w="1866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เพื่อเป็นการเพิ่มความรู้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ความเข้าใจแก่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ผู้ปฏิบัติงาน</w:t>
            </w:r>
          </w:p>
        </w:tc>
        <w:tc>
          <w:tcPr>
            <w:tcW w:w="1843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ผู้ปฏิบัติงานมี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ความเข้าใจใน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หน้างานมาก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ยิ่งขึ้น</w:t>
            </w:r>
          </w:p>
        </w:tc>
        <w:tc>
          <w:tcPr>
            <w:tcW w:w="850" w:type="dxa"/>
          </w:tcPr>
          <w:p w:rsidR="00274036" w:rsidRPr="00DF6F24" w:rsidRDefault="001632E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6FE381" wp14:editId="1C77C61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345440</wp:posOffset>
                      </wp:positionV>
                      <wp:extent cx="2143125" cy="0"/>
                      <wp:effectExtent l="19050" t="76200" r="28575" b="76200"/>
                      <wp:wrapNone/>
                      <wp:docPr id="56512922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3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BE35B5E" id="ลูกศรเชื่อมต่อแบบตรง 1" o:spid="_x0000_s1026" type="#_x0000_t32" style="position:absolute;margin-left:-5.15pt;margin-top:27.2pt;width:168.7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" strokecolor="red" strokeweight="2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274036" w:rsidRPr="00DF6F24" w:rsidTr="00274036">
        <w:tc>
          <w:tcPr>
            <w:tcW w:w="704" w:type="dxa"/>
            <w:vMerge w:val="restart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 w:val="restart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ป้องกันและลดโอกาส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การทุจริต</w:t>
            </w:r>
          </w:p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103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2.1 การประชาสัมพันธ์ขั้นตอน</w:t>
            </w:r>
          </w:p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กระบวนการการให้บริการ</w:t>
            </w:r>
          </w:p>
        </w:tc>
        <w:tc>
          <w:tcPr>
            <w:tcW w:w="1866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เพื่อให้ทราบถึง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ระยะเวลาการให้บริการ</w:t>
            </w:r>
          </w:p>
          <w:p w:rsidR="00274036" w:rsidRPr="00DF6F24" w:rsidRDefault="00274036" w:rsidP="00DF6F24">
            <w:pPr>
              <w:pStyle w:val="a3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ของงานสถานีตํารวจ</w:t>
            </w:r>
          </w:p>
        </w:tc>
        <w:tc>
          <w:tcPr>
            <w:tcW w:w="1843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ประชาชนสามารถเข้าใจกระบวนการ การทํางาน และระ</w:t>
            </w:r>
            <w:r w:rsidR="00DF6F24">
              <w:rPr>
                <w:rFonts w:ascii="TH SarabunIT๙" w:hAnsi="TH SarabunIT๙" w:cs="TH SarabunIT๙" w:hint="cs"/>
                <w:sz w:val="28"/>
                <w:cs/>
              </w:rPr>
              <w:t>ยะ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DF6F24">
              <w:rPr>
                <w:rFonts w:ascii="TH SarabunIT๙" w:hAnsi="TH SarabunIT๙" w:cs="TH SarabunIT๙"/>
                <w:sz w:val="28"/>
                <w:cs/>
              </w:rPr>
              <w:t>เวลาการดําเนินการ</w:t>
            </w:r>
          </w:p>
        </w:tc>
        <w:tc>
          <w:tcPr>
            <w:tcW w:w="850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74036" w:rsidRPr="00DF6F24" w:rsidRDefault="001632E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9D89D7" wp14:editId="50BDF37E">
                      <wp:simplePos x="0" y="0"/>
                      <wp:positionH relativeFrom="column">
                        <wp:posOffset>-1115060</wp:posOffset>
                      </wp:positionH>
                      <wp:positionV relativeFrom="paragraph">
                        <wp:posOffset>440055</wp:posOffset>
                      </wp:positionV>
                      <wp:extent cx="2143125" cy="0"/>
                      <wp:effectExtent l="19050" t="76200" r="28575" b="76200"/>
                      <wp:wrapNone/>
                      <wp:docPr id="1601085620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3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E81F27C" id="ลูกศรเชื่อมต่อแบบตรง 1" o:spid="_x0000_s1026" type="#_x0000_t32" style="position:absolute;margin-left:-87.8pt;margin-top:34.65pt;width:168.7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" strokecolor="red" strokeweight="2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851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  <w:tr w:rsidR="00274036" w:rsidRPr="00DF6F24" w:rsidTr="00274036">
        <w:tc>
          <w:tcPr>
            <w:tcW w:w="704" w:type="dxa"/>
            <w:vMerge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1843" w:type="dxa"/>
            <w:vMerge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2103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F6F24">
              <w:rPr>
                <w:rFonts w:ascii="TH SarabunIT๙" w:hAnsi="TH SarabunIT๙" w:cs="TH SarabunIT๙"/>
                <w:sz w:val="32"/>
                <w:szCs w:val="32"/>
                <w:cs/>
              </w:rPr>
              <w:t>2.2 การเปิดเผยข้อมูล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F6F24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งบประมาณในการบริหารงานและ</w:t>
            </w:r>
          </w:p>
          <w:p w:rsidR="00274036" w:rsidRPr="00DF6F24" w:rsidRDefault="00274036" w:rsidP="00DF6F24">
            <w:pPr>
              <w:pStyle w:val="a3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DF6F24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การจัดซื้อจัดจ้างพัสดุ</w:t>
            </w:r>
          </w:p>
        </w:tc>
        <w:tc>
          <w:tcPr>
            <w:tcW w:w="1866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DF6F24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เพื่อเป็นสร้างการรับรู้ของผู้มีส่วนได้ส่วนเสียภายนอก</w:t>
            </w:r>
          </w:p>
        </w:tc>
        <w:tc>
          <w:tcPr>
            <w:tcW w:w="1843" w:type="dxa"/>
          </w:tcPr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F6F24">
              <w:rPr>
                <w:rFonts w:ascii="TH SarabunIT๙" w:hAnsi="TH SarabunIT๙" w:cs="TH SarabunIT๙"/>
                <w:sz w:val="32"/>
                <w:szCs w:val="32"/>
                <w:cs/>
              </w:rPr>
              <w:t>ให้ประชาชนได้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F6F24">
              <w:rPr>
                <w:rFonts w:ascii="TH SarabunIT๙" w:hAnsi="TH SarabunIT๙" w:cs="TH SarabunIT๙"/>
                <w:sz w:val="32"/>
                <w:szCs w:val="32"/>
                <w:cs/>
              </w:rPr>
              <w:t>ทราบถึงการบริ</w:t>
            </w:r>
          </w:p>
          <w:p w:rsidR="00274036" w:rsidRPr="00DF6F24" w:rsidRDefault="00274036" w:rsidP="00274036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 w:rsidRPr="00DF6F24">
              <w:rPr>
                <w:rFonts w:ascii="TH SarabunIT๙" w:hAnsi="TH SarabunIT๙" w:cs="TH SarabunIT๙"/>
                <w:sz w:val="32"/>
                <w:szCs w:val="32"/>
                <w:cs/>
              </w:rPr>
              <w:t>หางบประมาณใน</w:t>
            </w:r>
          </w:p>
          <w:p w:rsidR="00274036" w:rsidRPr="00DF6F24" w:rsidRDefault="00274036" w:rsidP="00DF6F24">
            <w:pPr>
              <w:pStyle w:val="a3"/>
              <w:rPr>
                <w:rFonts w:ascii="TH SarabunIT๙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 w:rsidRPr="00DF6F24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สถานีตํารวจ</w:t>
            </w:r>
          </w:p>
        </w:tc>
        <w:tc>
          <w:tcPr>
            <w:tcW w:w="850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0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274036" w:rsidRPr="00DF6F24" w:rsidRDefault="001632E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Calibri" w:hAnsi="TH SarabunIT๙" w:cs="TH SarabunIT๙"/>
                <w:b/>
                <w:bCs/>
                <w:noProof/>
                <w:sz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29D89D7" wp14:editId="50BDF37E">
                      <wp:simplePos x="0" y="0"/>
                      <wp:positionH relativeFrom="column">
                        <wp:posOffset>-1683385</wp:posOffset>
                      </wp:positionH>
                      <wp:positionV relativeFrom="paragraph">
                        <wp:posOffset>448945</wp:posOffset>
                      </wp:positionV>
                      <wp:extent cx="2143125" cy="0"/>
                      <wp:effectExtent l="19050" t="76200" r="28575" b="76200"/>
                      <wp:wrapNone/>
                      <wp:docPr id="668669388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3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3CBFCDA3" id="ลูกศรเชื่อมต่อแบบตรง 1" o:spid="_x0000_s1026" type="#_x0000_t32" style="position:absolute;margin-left:-132.55pt;margin-top:35.35pt;width:168.7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" strokecolor="red" strokeweight="2.25pt">
                      <v:stroke startarrow="block" endarrow="block" joinstyle="miter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274036" w:rsidRPr="00DF6F24" w:rsidRDefault="00274036" w:rsidP="00274036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</w:p>
        </w:tc>
      </w:tr>
    </w:tbl>
    <w:p w:rsidR="00274036" w:rsidRPr="00DF6F24" w:rsidRDefault="001410F4" w:rsidP="00274036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DF6F24">
        <w:rPr>
          <w:rFonts w:ascii="TH SarabunIT๙" w:hAnsi="TH SarabunIT๙" w:cs="TH SarabunIT๙"/>
          <w:b/>
          <w:bCs/>
          <w:sz w:val="32"/>
          <w:szCs w:val="32"/>
          <w:cs/>
        </w:rPr>
        <w:t>บทที่ 5 แผนงาน/โครงการ/กิจกรรม</w:t>
      </w:r>
    </w:p>
    <w:p w:rsidR="00274036" w:rsidRDefault="00274036" w:rsidP="0027403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274036" w:rsidRDefault="00274036" w:rsidP="0027403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274036" w:rsidRPr="001410F4" w:rsidRDefault="00274036">
      <w:pPr>
        <w:pStyle w:val="a3"/>
        <w:rPr>
          <w:rFonts w:ascii="TH SarabunPSK" w:hAnsi="TH SarabunPSK" w:cs="TH SarabunPSK"/>
          <w:sz w:val="32"/>
          <w:szCs w:val="32"/>
        </w:rPr>
      </w:pPr>
    </w:p>
    <w:sectPr w:rsidR="00274036" w:rsidRPr="001410F4" w:rsidSect="0027403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0F4"/>
    <w:rsid w:val="00107C4A"/>
    <w:rsid w:val="001410F4"/>
    <w:rsid w:val="001632E6"/>
    <w:rsid w:val="00274036"/>
    <w:rsid w:val="00293AF0"/>
    <w:rsid w:val="00426EBF"/>
    <w:rsid w:val="00561974"/>
    <w:rsid w:val="009435CC"/>
    <w:rsid w:val="00D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BB517"/>
  <w15:chartTrackingRefBased/>
  <w15:docId w15:val="{0F5957C8-09C7-4038-A8EE-58A95762C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10F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10F4"/>
    <w:pPr>
      <w:spacing w:after="0" w:line="240" w:lineRule="auto"/>
    </w:pPr>
  </w:style>
  <w:style w:type="table" w:styleId="a4">
    <w:name w:val="Table Grid"/>
    <w:basedOn w:val="a1"/>
    <w:uiPriority w:val="39"/>
    <w:rsid w:val="001410F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2</cp:revision>
  <dcterms:created xsi:type="dcterms:W3CDTF">2023-05-25T06:21:00Z</dcterms:created>
  <dcterms:modified xsi:type="dcterms:W3CDTF">2023-05-25T06:21:00Z</dcterms:modified>
</cp:coreProperties>
</file>